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68" w:rsidRPr="00EC0FDF" w:rsidRDefault="00EC0FDF" w:rsidP="00EC0FDF">
      <w:pPr>
        <w:jc w:val="center"/>
        <w:rPr>
          <w:rFonts w:ascii="Algerian" w:hAnsi="Algerian"/>
          <w:b/>
          <w:sz w:val="48"/>
          <w:szCs w:val="48"/>
        </w:rPr>
      </w:pPr>
      <w:r w:rsidRPr="00EC0FDF">
        <w:rPr>
          <w:rFonts w:ascii="Algerian" w:hAnsi="Algerian"/>
          <w:b/>
          <w:sz w:val="48"/>
          <w:szCs w:val="48"/>
        </w:rPr>
        <w:t>The Counselor’s Corner</w:t>
      </w:r>
    </w:p>
    <w:p w:rsidR="00EC0FDF" w:rsidRDefault="00EC0FDF" w:rsidP="00EC0FDF">
      <w:pPr>
        <w:jc w:val="center"/>
        <w:rPr>
          <w:b/>
          <w:i/>
          <w:sz w:val="24"/>
          <w:szCs w:val="24"/>
        </w:rPr>
      </w:pPr>
      <w:r w:rsidRPr="00EC0FDF">
        <w:rPr>
          <w:b/>
          <w:i/>
          <w:sz w:val="24"/>
          <w:szCs w:val="24"/>
        </w:rPr>
        <w:t>From the Office of Perry County School’s Behavior Interventionist ----- J. R. Ainsworth, M. Ed</w:t>
      </w:r>
    </w:p>
    <w:p w:rsidR="00EC0FDF" w:rsidRDefault="00EC0FDF" w:rsidP="00EC0FDF">
      <w:pPr>
        <w:pBdr>
          <w:bottom w:val="double" w:sz="6" w:space="1" w:color="auto"/>
        </w:pBdr>
        <w:jc w:val="center"/>
        <w:rPr>
          <w:b/>
          <w:i/>
          <w:sz w:val="24"/>
          <w:szCs w:val="24"/>
        </w:rPr>
      </w:pPr>
      <w:r>
        <w:rPr>
          <w:b/>
          <w:i/>
          <w:sz w:val="24"/>
          <w:szCs w:val="24"/>
        </w:rPr>
        <w:t>Best Contact at this time:  jainsworth@pcsdms.us</w:t>
      </w:r>
    </w:p>
    <w:tbl>
      <w:tblPr>
        <w:tblStyle w:val="TableGrid"/>
        <w:tblW w:w="0" w:type="auto"/>
        <w:tblLook w:val="04A0" w:firstRow="1" w:lastRow="0" w:firstColumn="1" w:lastColumn="0" w:noHBand="0" w:noVBand="1"/>
      </w:tblPr>
      <w:tblGrid>
        <w:gridCol w:w="5395"/>
        <w:gridCol w:w="5395"/>
      </w:tblGrid>
      <w:tr w:rsidR="00EC0FDF" w:rsidTr="00EC0FDF">
        <w:tc>
          <w:tcPr>
            <w:tcW w:w="5395" w:type="dxa"/>
          </w:tcPr>
          <w:p w:rsidR="00EC0FDF" w:rsidRDefault="00EC0FDF" w:rsidP="00EC0FDF">
            <w:pPr>
              <w:rPr>
                <w:b/>
                <w:i/>
                <w:sz w:val="24"/>
                <w:szCs w:val="24"/>
              </w:rPr>
            </w:pPr>
            <w:r>
              <w:rPr>
                <w:b/>
                <w:i/>
                <w:sz w:val="24"/>
                <w:szCs w:val="24"/>
              </w:rPr>
              <w:t>A Word to All the Students</w:t>
            </w:r>
            <w:r w:rsidR="0047004B">
              <w:rPr>
                <w:b/>
                <w:i/>
                <w:sz w:val="24"/>
                <w:szCs w:val="24"/>
              </w:rPr>
              <w:t xml:space="preserve"> and Parents</w:t>
            </w:r>
          </w:p>
          <w:p w:rsidR="007F1EF5" w:rsidRDefault="007F1EF5" w:rsidP="00EC0FDF">
            <w:pPr>
              <w:rPr>
                <w:rFonts w:ascii="We all need to remember that th" w:hAnsi="We all need to remember that th" w:cs="Times New Roman"/>
                <w:sz w:val="24"/>
                <w:szCs w:val="24"/>
              </w:rPr>
            </w:pPr>
            <w:r>
              <w:rPr>
                <w:rFonts w:ascii="We all need to remember that th" w:hAnsi="We all need to remember that th" w:cs="Times New Roman"/>
                <w:sz w:val="24"/>
                <w:szCs w:val="24"/>
              </w:rPr>
              <w:t>We all need to remember that all of these issues with the COVID-19 Virus is only a part of our lives and not our entire lives. Consider it a minor setback on the rest of our lives. We will overcome this and come back stronger than ever.</w:t>
            </w:r>
          </w:p>
          <w:p w:rsidR="007F1EF5" w:rsidRDefault="007F1EF5" w:rsidP="00EC0FDF">
            <w:pPr>
              <w:rPr>
                <w:rFonts w:ascii="We all need to remember that th" w:hAnsi="We all need to remember that th" w:cs="Times New Roman"/>
                <w:sz w:val="24"/>
                <w:szCs w:val="24"/>
              </w:rPr>
            </w:pPr>
            <w:r>
              <w:rPr>
                <w:rFonts w:ascii="We all need to remember that th" w:hAnsi="We all need to remember that th" w:cs="Times New Roman"/>
                <w:sz w:val="24"/>
                <w:szCs w:val="24"/>
              </w:rPr>
              <w:t xml:space="preserve">Some of you I have talked about my “5 Rule.” For those I haven’t told it to, I would like to share it now. </w:t>
            </w:r>
          </w:p>
          <w:p w:rsidR="007F1EF5" w:rsidRDefault="007F1EF5" w:rsidP="00EC0FDF">
            <w:pPr>
              <w:rPr>
                <w:rFonts w:ascii="We all need to remember that th" w:hAnsi="We all need to remember that th" w:cs="Times New Roman"/>
                <w:sz w:val="24"/>
                <w:szCs w:val="24"/>
              </w:rPr>
            </w:pPr>
          </w:p>
          <w:p w:rsidR="0047004B" w:rsidRDefault="007F1EF5" w:rsidP="00EC0FDF">
            <w:pPr>
              <w:rPr>
                <w:rFonts w:ascii="We all need to remember that th" w:hAnsi="We all need to remember that th" w:cs="Times New Roman"/>
                <w:sz w:val="24"/>
                <w:szCs w:val="24"/>
              </w:rPr>
            </w:pPr>
            <w:r>
              <w:rPr>
                <w:rFonts w:ascii="We all need to remember that th" w:hAnsi="We all need to remember that th" w:cs="Times New Roman"/>
                <w:sz w:val="24"/>
                <w:szCs w:val="24"/>
              </w:rPr>
              <w:t>If we are knocked down with a slap to the fac</w:t>
            </w:r>
            <w:r w:rsidR="0047004B">
              <w:rPr>
                <w:rFonts w:ascii="We all need to remember that th" w:hAnsi="We all need to remember that th" w:cs="Times New Roman"/>
                <w:sz w:val="24"/>
                <w:szCs w:val="24"/>
              </w:rPr>
              <w:t>e, as we are right now, will we</w:t>
            </w:r>
            <w:r>
              <w:rPr>
                <w:rFonts w:ascii="We all need to remember that th" w:hAnsi="We all need to remember that th" w:cs="Times New Roman"/>
                <w:sz w:val="24"/>
                <w:szCs w:val="24"/>
              </w:rPr>
              <w:t xml:space="preserve"> remember it in 5 seconds? Of course we will. It just happened. </w:t>
            </w:r>
          </w:p>
          <w:p w:rsidR="0047004B" w:rsidRDefault="007F1EF5" w:rsidP="00EC0FDF">
            <w:pPr>
              <w:rPr>
                <w:rFonts w:ascii="We all need to remember that th" w:hAnsi="We all need to remember that th" w:cs="Times New Roman"/>
                <w:sz w:val="24"/>
                <w:szCs w:val="24"/>
              </w:rPr>
            </w:pPr>
            <w:r>
              <w:rPr>
                <w:rFonts w:ascii="We all need to remember that th" w:hAnsi="We all need to remember that th" w:cs="Times New Roman"/>
                <w:sz w:val="24"/>
                <w:szCs w:val="24"/>
              </w:rPr>
              <w:t xml:space="preserve">Will we remember it in 5 minutes? Again, yes we will. It only happened a few minutes ago. </w:t>
            </w:r>
          </w:p>
          <w:p w:rsidR="0047004B" w:rsidRDefault="007F1EF5" w:rsidP="00EC0FDF">
            <w:pPr>
              <w:rPr>
                <w:rFonts w:ascii="We all need to remember that th" w:hAnsi="We all need to remember that th" w:cs="Times New Roman"/>
                <w:sz w:val="24"/>
                <w:szCs w:val="24"/>
              </w:rPr>
            </w:pPr>
            <w:r>
              <w:rPr>
                <w:rFonts w:ascii="We all need to remember that th" w:hAnsi="We all need to remember that th" w:cs="Times New Roman"/>
                <w:sz w:val="24"/>
                <w:szCs w:val="24"/>
              </w:rPr>
              <w:t>Will we remember it in 5 hours? Again, yes but not as intensely. The sting is starting to wear off.</w:t>
            </w:r>
          </w:p>
          <w:p w:rsidR="0047004B" w:rsidRDefault="007F1EF5" w:rsidP="00EC0FDF">
            <w:pPr>
              <w:rPr>
                <w:rFonts w:ascii="We all need to remember that th" w:hAnsi="We all need to remember that th" w:cs="Times New Roman"/>
                <w:sz w:val="24"/>
                <w:szCs w:val="24"/>
              </w:rPr>
            </w:pPr>
            <w:r>
              <w:rPr>
                <w:rFonts w:ascii="We all need to remember that th" w:hAnsi="We all need to remember that th" w:cs="Times New Roman"/>
                <w:sz w:val="24"/>
                <w:szCs w:val="24"/>
              </w:rPr>
              <w:t xml:space="preserve">Will we remember it 5 days from now? Yes, but now there are others things we are thinking about and it </w:t>
            </w:r>
            <w:r w:rsidR="0047004B">
              <w:rPr>
                <w:rFonts w:ascii="We all need to remember that th" w:hAnsi="We all need to remember that th" w:cs="Times New Roman"/>
                <w:sz w:val="24"/>
                <w:szCs w:val="24"/>
              </w:rPr>
              <w:t xml:space="preserve">is </w:t>
            </w:r>
            <w:r>
              <w:rPr>
                <w:rFonts w:ascii="We all need to remember that th" w:hAnsi="We all need to remember that th" w:cs="Times New Roman"/>
                <w:sz w:val="24"/>
                <w:szCs w:val="24"/>
              </w:rPr>
              <w:t>not one</w:t>
            </w:r>
            <w:r w:rsidR="0047004B">
              <w:rPr>
                <w:rFonts w:ascii="We all need to remember that th" w:hAnsi="We all need to remember that th" w:cs="Times New Roman"/>
                <w:sz w:val="24"/>
                <w:szCs w:val="24"/>
              </w:rPr>
              <w:t xml:space="preserve"> of</w:t>
            </w:r>
            <w:r>
              <w:rPr>
                <w:rFonts w:ascii="We all need to remember that th" w:hAnsi="We all need to remember that th" w:cs="Times New Roman"/>
                <w:sz w:val="24"/>
                <w:szCs w:val="24"/>
              </w:rPr>
              <w:t xml:space="preserve"> the primary things we are thinking about. Will we remember in 5 weeks? Not so much anymore. It’s now becoming a bit of a memory and we no longer think about it but now and then. </w:t>
            </w:r>
          </w:p>
          <w:p w:rsidR="0047004B" w:rsidRDefault="0047004B" w:rsidP="00EC0FDF">
            <w:pPr>
              <w:rPr>
                <w:rFonts w:ascii="We all need to remember that th" w:hAnsi="We all need to remember that th" w:cs="Times New Roman"/>
                <w:sz w:val="24"/>
                <w:szCs w:val="24"/>
              </w:rPr>
            </w:pPr>
            <w:r>
              <w:rPr>
                <w:rFonts w:ascii="We all need to remember that th" w:hAnsi="We all need to remember that th" w:cs="Times New Roman"/>
                <w:sz w:val="24"/>
                <w:szCs w:val="24"/>
              </w:rPr>
              <w:t xml:space="preserve">Will we remember it 5 months from now? Maybe. It depends on if the thought comes to mind or if someone brings up the slap in the face. </w:t>
            </w:r>
          </w:p>
          <w:p w:rsidR="007F1EF5" w:rsidRDefault="0047004B" w:rsidP="00EC0FDF">
            <w:pPr>
              <w:rPr>
                <w:rFonts w:ascii="We all need to remember that th" w:hAnsi="We all need to remember that th" w:cs="Times New Roman"/>
                <w:sz w:val="24"/>
                <w:szCs w:val="24"/>
              </w:rPr>
            </w:pPr>
            <w:r>
              <w:rPr>
                <w:rFonts w:ascii="We all need to remember that th" w:hAnsi="We all need to remember that th" w:cs="Times New Roman"/>
                <w:sz w:val="24"/>
                <w:szCs w:val="24"/>
              </w:rPr>
              <w:t>Will we remember it 5 years? At that point, we will be telling stories and even jokes about the time when…….</w:t>
            </w:r>
          </w:p>
          <w:p w:rsidR="0047004B" w:rsidRPr="007F1EF5" w:rsidRDefault="0047004B" w:rsidP="00EC0FDF">
            <w:pPr>
              <w:rPr>
                <w:rFonts w:ascii="We all need to remember that th" w:hAnsi="We all need to remember that th" w:cs="Times New Roman"/>
                <w:sz w:val="24"/>
                <w:szCs w:val="24"/>
              </w:rPr>
            </w:pPr>
            <w:r>
              <w:rPr>
                <w:rFonts w:ascii="We all need to remember that th" w:hAnsi="We all need to remember that th" w:cs="Times New Roman"/>
                <w:sz w:val="24"/>
                <w:szCs w:val="24"/>
              </w:rPr>
              <w:t xml:space="preserve">The point is, this is happening to us right here and right now and in the near future we will be moving back to normal. Doing and thinking about other things. Going on with our lives and enjoying what life has in store for us. Don’t let what is happening now, keep you from preparing yourself for the future. </w:t>
            </w:r>
          </w:p>
          <w:p w:rsidR="00EC0FDF" w:rsidRDefault="00EC0FDF" w:rsidP="00EC0FDF">
            <w:pPr>
              <w:rPr>
                <w:b/>
                <w:i/>
                <w:sz w:val="24"/>
                <w:szCs w:val="24"/>
              </w:rPr>
            </w:pPr>
          </w:p>
        </w:tc>
        <w:tc>
          <w:tcPr>
            <w:tcW w:w="5395" w:type="dxa"/>
          </w:tcPr>
          <w:p w:rsidR="00EC0FDF" w:rsidRDefault="00912239" w:rsidP="00912239">
            <w:pPr>
              <w:jc w:val="center"/>
              <w:rPr>
                <w:b/>
                <w:i/>
                <w:sz w:val="24"/>
                <w:szCs w:val="24"/>
              </w:rPr>
            </w:pPr>
            <w:r>
              <w:rPr>
                <w:b/>
                <w:i/>
                <w:sz w:val="24"/>
                <w:szCs w:val="24"/>
              </w:rPr>
              <w:t>What Else Can We Do?</w:t>
            </w:r>
          </w:p>
          <w:p w:rsidR="00912239" w:rsidRDefault="00912239" w:rsidP="00912239">
            <w:pPr>
              <w:rPr>
                <w:rFonts w:ascii="Times New Roman" w:hAnsi="Times New Roman" w:cs="Times New Roman"/>
                <w:sz w:val="24"/>
                <w:szCs w:val="24"/>
              </w:rPr>
            </w:pPr>
            <w:r>
              <w:rPr>
                <w:rFonts w:ascii="Times New Roman" w:hAnsi="Times New Roman" w:cs="Times New Roman"/>
                <w:sz w:val="24"/>
                <w:szCs w:val="24"/>
              </w:rPr>
              <w:t>If your child gets bored…… If they finish their school work….. If they need something to do……</w:t>
            </w:r>
          </w:p>
          <w:p w:rsidR="00912239" w:rsidRDefault="00912239" w:rsidP="00912239">
            <w:pPr>
              <w:rPr>
                <w:rFonts w:ascii="Times New Roman" w:hAnsi="Times New Roman" w:cs="Times New Roman"/>
                <w:sz w:val="24"/>
                <w:szCs w:val="24"/>
              </w:rPr>
            </w:pPr>
          </w:p>
          <w:p w:rsidR="00912239" w:rsidRPr="00097D35" w:rsidRDefault="00912239" w:rsidP="00912239">
            <w:pPr>
              <w:rPr>
                <w:rFonts w:ascii="Times New Roman" w:hAnsi="Times New Roman" w:cs="Times New Roman"/>
                <w:b/>
                <w:i/>
                <w:sz w:val="24"/>
                <w:szCs w:val="24"/>
              </w:rPr>
            </w:pPr>
            <w:r w:rsidRPr="00097D35">
              <w:rPr>
                <w:rFonts w:ascii="Times New Roman" w:hAnsi="Times New Roman" w:cs="Times New Roman"/>
                <w:b/>
                <w:i/>
                <w:sz w:val="24"/>
                <w:szCs w:val="24"/>
              </w:rPr>
              <w:t>Try Unschooling</w:t>
            </w:r>
          </w:p>
          <w:p w:rsidR="00912239" w:rsidRDefault="00912239" w:rsidP="00912239">
            <w:pPr>
              <w:rPr>
                <w:rFonts w:ascii="Times New Roman" w:hAnsi="Times New Roman" w:cs="Times New Roman"/>
                <w:sz w:val="24"/>
                <w:szCs w:val="24"/>
              </w:rPr>
            </w:pPr>
          </w:p>
          <w:p w:rsidR="00912239" w:rsidRPr="00912239" w:rsidRDefault="00912239" w:rsidP="00912239">
            <w:pPr>
              <w:shd w:val="clear" w:color="auto" w:fill="FFFFFF"/>
              <w:rPr>
                <w:rFonts w:ascii="Arial" w:eastAsia="Times New Roman" w:hAnsi="Arial" w:cs="Arial"/>
                <w:color w:val="222222"/>
                <w:sz w:val="21"/>
                <w:szCs w:val="21"/>
              </w:rPr>
            </w:pPr>
            <w:r w:rsidRPr="00912239">
              <w:rPr>
                <w:rFonts w:ascii="Arial" w:eastAsia="Times New Roman" w:hAnsi="Arial" w:cs="Arial"/>
                <w:b/>
                <w:bCs/>
                <w:color w:val="222222"/>
                <w:sz w:val="24"/>
                <w:szCs w:val="24"/>
              </w:rPr>
              <w:t>Unschooling</w:t>
            </w:r>
            <w:r w:rsidRPr="00912239">
              <w:rPr>
                <w:rFonts w:ascii="Arial" w:eastAsia="Times New Roman" w:hAnsi="Arial" w:cs="Arial"/>
                <w:color w:val="222222"/>
                <w:sz w:val="24"/>
                <w:szCs w:val="24"/>
              </w:rPr>
              <w:t> is a style of home education that allows the student's interests and curiosities to drive the path of learning. Rather than using a defined curriculum, </w:t>
            </w:r>
            <w:r w:rsidRPr="00912239">
              <w:rPr>
                <w:rFonts w:ascii="Arial" w:eastAsia="Times New Roman" w:hAnsi="Arial" w:cs="Arial"/>
                <w:b/>
                <w:bCs/>
                <w:color w:val="222222"/>
                <w:sz w:val="24"/>
                <w:szCs w:val="24"/>
              </w:rPr>
              <w:t>unschoolers</w:t>
            </w:r>
            <w:r w:rsidRPr="00912239">
              <w:rPr>
                <w:rFonts w:ascii="Arial" w:eastAsia="Times New Roman" w:hAnsi="Arial" w:cs="Arial"/>
                <w:color w:val="222222"/>
                <w:sz w:val="24"/>
                <w:szCs w:val="24"/>
              </w:rPr>
              <w:t> trust childr</w:t>
            </w:r>
            <w:r w:rsidR="004F4288">
              <w:rPr>
                <w:rFonts w:ascii="Arial" w:eastAsia="Times New Roman" w:hAnsi="Arial" w:cs="Arial"/>
                <w:color w:val="222222"/>
                <w:sz w:val="24"/>
                <w:szCs w:val="24"/>
              </w:rPr>
              <w:t>en to gain knowledge naturally</w:t>
            </w:r>
            <w:r w:rsidRPr="00912239">
              <w:rPr>
                <w:rFonts w:ascii="Arial" w:eastAsia="Times New Roman" w:hAnsi="Arial" w:cs="Arial"/>
                <w:color w:val="222222"/>
                <w:sz w:val="24"/>
                <w:szCs w:val="24"/>
              </w:rPr>
              <w:t>.</w:t>
            </w:r>
          </w:p>
          <w:p w:rsidR="00912239" w:rsidRDefault="00912239" w:rsidP="00912239">
            <w:pPr>
              <w:rPr>
                <w:rFonts w:ascii="Times New Roman" w:hAnsi="Times New Roman" w:cs="Times New Roman"/>
                <w:sz w:val="24"/>
                <w:szCs w:val="24"/>
              </w:rPr>
            </w:pPr>
          </w:p>
          <w:p w:rsidR="00912239" w:rsidRDefault="00912239" w:rsidP="00912239">
            <w:pPr>
              <w:rPr>
                <w:rFonts w:ascii="Times New Roman" w:hAnsi="Times New Roman" w:cs="Times New Roman"/>
                <w:sz w:val="24"/>
                <w:szCs w:val="24"/>
              </w:rPr>
            </w:pPr>
            <w:r>
              <w:rPr>
                <w:rFonts w:ascii="Times New Roman" w:hAnsi="Times New Roman" w:cs="Times New Roman"/>
                <w:sz w:val="24"/>
                <w:szCs w:val="24"/>
              </w:rPr>
              <w:t>Basically, if a child shows interests in something; let’s say horses. Then, all reading, writing, math, science, and art assignments would be cente</w:t>
            </w:r>
            <w:r w:rsidR="00FE6C2F">
              <w:rPr>
                <w:rFonts w:ascii="Times New Roman" w:hAnsi="Times New Roman" w:cs="Times New Roman"/>
                <w:sz w:val="24"/>
                <w:szCs w:val="24"/>
              </w:rPr>
              <w:t>red around horses. Whether it is</w:t>
            </w:r>
            <w:r>
              <w:rPr>
                <w:rFonts w:ascii="Times New Roman" w:hAnsi="Times New Roman" w:cs="Times New Roman"/>
                <w:sz w:val="24"/>
                <w:szCs w:val="24"/>
              </w:rPr>
              <w:t xml:space="preserve"> videos, internet, books, or other forms of media, the child would use this interest to improve on their spelling, writing, vocabulary, reading fluency, and math computations. </w:t>
            </w:r>
            <w:r w:rsidR="00FE6C2F">
              <w:rPr>
                <w:rFonts w:ascii="Times New Roman" w:hAnsi="Times New Roman" w:cs="Times New Roman"/>
                <w:sz w:val="24"/>
                <w:szCs w:val="24"/>
              </w:rPr>
              <w:t>All of this could be followed up by finishing up the day by asking the child, “So what did you learn today?”</w:t>
            </w:r>
          </w:p>
          <w:p w:rsidR="00B23C30" w:rsidRDefault="00B23C30" w:rsidP="0091223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69"/>
            </w:tblGrid>
            <w:tr w:rsidR="00B23C30" w:rsidTr="00B23C30">
              <w:tc>
                <w:tcPr>
                  <w:tcW w:w="5169" w:type="dxa"/>
                </w:tcPr>
                <w:p w:rsidR="00B23C30" w:rsidRDefault="00B23C30" w:rsidP="00912239">
                  <w:pPr>
                    <w:rPr>
                      <w:rFonts w:ascii="Times New Roman" w:hAnsi="Times New Roman" w:cs="Times New Roman"/>
                      <w:sz w:val="24"/>
                      <w:szCs w:val="24"/>
                    </w:rPr>
                  </w:pPr>
                  <w:r>
                    <w:rPr>
                      <w:rFonts w:ascii="Times New Roman" w:hAnsi="Times New Roman" w:cs="Times New Roman"/>
                      <w:sz w:val="24"/>
                      <w:szCs w:val="24"/>
                    </w:rPr>
                    <w:t>When talking to your child about the COVID – 19 Virus, remember…..</w:t>
                  </w:r>
                </w:p>
                <w:p w:rsidR="00B23C30" w:rsidRDefault="00B23C30" w:rsidP="00912239">
                  <w:pPr>
                    <w:rPr>
                      <w:rFonts w:ascii="Times New Roman" w:hAnsi="Times New Roman" w:cs="Times New Roman"/>
                      <w:sz w:val="24"/>
                      <w:szCs w:val="24"/>
                    </w:rPr>
                  </w:pPr>
                  <w:r w:rsidRPr="00B23C30">
                    <w:rPr>
                      <w:rFonts w:ascii="Times New Roman" w:hAnsi="Times New Roman" w:cs="Times New Roman"/>
                      <w:b/>
                      <w:bCs/>
                      <w:sz w:val="24"/>
                      <w:szCs w:val="24"/>
                    </w:rPr>
                    <w:t>Be developmentally appropriate.</w:t>
                  </w:r>
                  <w:r w:rsidRPr="00B23C30">
                    <w:rPr>
                      <w:rFonts w:ascii="Times New Roman" w:hAnsi="Times New Roman" w:cs="Times New Roman"/>
                      <w:sz w:val="24"/>
                      <w:szCs w:val="24"/>
                    </w:rPr>
                    <w:t> Don’t volunteer too much information, as this may be overwhelming. Instead, try to answer your child’s questions. Do your best to answer honestly and clearly. It’s okay if you can’t answer everything; being available to your child is what matters.</w:t>
                  </w:r>
                </w:p>
                <w:p w:rsidR="00B23C30" w:rsidRDefault="00B23C30" w:rsidP="00912239">
                  <w:pPr>
                    <w:rPr>
                      <w:rFonts w:ascii="Times New Roman" w:hAnsi="Times New Roman" w:cs="Times New Roman"/>
                      <w:sz w:val="24"/>
                      <w:szCs w:val="24"/>
                    </w:rPr>
                  </w:pPr>
                </w:p>
              </w:tc>
            </w:tr>
          </w:tbl>
          <w:p w:rsidR="00B23C30" w:rsidRPr="00912239" w:rsidRDefault="00B23C30" w:rsidP="00912239">
            <w:pPr>
              <w:rPr>
                <w:rFonts w:ascii="Times New Roman" w:hAnsi="Times New Roman" w:cs="Times New Roman"/>
                <w:sz w:val="24"/>
                <w:szCs w:val="24"/>
              </w:rPr>
            </w:pPr>
          </w:p>
        </w:tc>
      </w:tr>
      <w:tr w:rsidR="00EC0FDF" w:rsidTr="00EC0FDF">
        <w:tc>
          <w:tcPr>
            <w:tcW w:w="5395" w:type="dxa"/>
          </w:tcPr>
          <w:p w:rsidR="00EC0FDF" w:rsidRDefault="00097D35" w:rsidP="00EC0FDF">
            <w:pPr>
              <w:jc w:val="center"/>
              <w:rPr>
                <w:b/>
                <w:i/>
                <w:sz w:val="24"/>
                <w:szCs w:val="24"/>
              </w:rPr>
            </w:pPr>
            <w:r>
              <w:rPr>
                <w:b/>
                <w:i/>
                <w:sz w:val="24"/>
                <w:szCs w:val="24"/>
              </w:rPr>
              <w:t xml:space="preserve">Some basic things you can do </w:t>
            </w:r>
            <w:r w:rsidR="00E81D79">
              <w:rPr>
                <w:b/>
                <w:i/>
                <w:sz w:val="24"/>
                <w:szCs w:val="24"/>
              </w:rPr>
              <w:t>during this time….</w:t>
            </w:r>
          </w:p>
          <w:p w:rsidR="00E81D79" w:rsidRDefault="00E81D79" w:rsidP="00E81D79">
            <w:pPr>
              <w:pStyle w:val="ListParagraph"/>
              <w:numPr>
                <w:ilvl w:val="0"/>
                <w:numId w:val="1"/>
              </w:numPr>
              <w:rPr>
                <w:rFonts w:ascii="Times New Roman" w:hAnsi="Times New Roman" w:cs="Times New Roman"/>
                <w:sz w:val="24"/>
                <w:szCs w:val="24"/>
              </w:rPr>
            </w:pPr>
            <w:r w:rsidRPr="00E81D79">
              <w:rPr>
                <w:rFonts w:ascii="Times New Roman" w:hAnsi="Times New Roman" w:cs="Times New Roman"/>
                <w:sz w:val="24"/>
                <w:szCs w:val="24"/>
              </w:rPr>
              <w:t>Start a journal of things going on both in the world and in your own life. Great way to share things down the road.</w:t>
            </w:r>
          </w:p>
          <w:p w:rsidR="00E81D79" w:rsidRDefault="00E81D79" w:rsidP="00E81D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Keep in touch with friends and family via texting, e-mail, Instagram, phone calls, etc….</w:t>
            </w:r>
          </w:p>
          <w:p w:rsidR="00E81D79" w:rsidRDefault="00E81D79" w:rsidP="00E81D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some quality time in the yard shooting basketball, throwing a baseball, riding a bike, learning a new game, etc….</w:t>
            </w:r>
          </w:p>
          <w:p w:rsidR="00E81D79" w:rsidRPr="00E81D79" w:rsidRDefault="00E81D79" w:rsidP="00E81D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Take pictures of things you find fascinating.</w:t>
            </w:r>
            <w:r w:rsidRPr="00E81D79">
              <w:rPr>
                <w:rFonts w:ascii="Times New Roman" w:hAnsi="Times New Roman" w:cs="Times New Roman"/>
                <w:sz w:val="24"/>
                <w:szCs w:val="24"/>
              </w:rPr>
              <w:t xml:space="preserve"> </w:t>
            </w:r>
          </w:p>
          <w:p w:rsidR="00E81D79" w:rsidRPr="00E81D79" w:rsidRDefault="00E81D79" w:rsidP="00E81D79">
            <w:pPr>
              <w:pStyle w:val="ListParagraph"/>
              <w:rPr>
                <w:rFonts w:ascii="Times New Roman" w:hAnsi="Times New Roman" w:cs="Times New Roman"/>
                <w:sz w:val="24"/>
                <w:szCs w:val="24"/>
              </w:rPr>
            </w:pPr>
          </w:p>
        </w:tc>
        <w:tc>
          <w:tcPr>
            <w:tcW w:w="5395" w:type="dxa"/>
          </w:tcPr>
          <w:p w:rsidR="00EC0FDF" w:rsidRDefault="00D37B11" w:rsidP="00EC0FDF">
            <w:pPr>
              <w:jc w:val="center"/>
              <w:rPr>
                <w:b/>
                <w:bCs/>
                <w:i/>
                <w:sz w:val="24"/>
                <w:szCs w:val="24"/>
              </w:rPr>
            </w:pPr>
            <w:r w:rsidRPr="00D37B11">
              <w:rPr>
                <w:b/>
                <w:i/>
                <w:sz w:val="24"/>
                <w:szCs w:val="24"/>
              </w:rPr>
              <w:lastRenderedPageBreak/>
              <w:t>"</w:t>
            </w:r>
            <w:r w:rsidRPr="00D37B11">
              <w:rPr>
                <w:b/>
                <w:bCs/>
                <w:i/>
                <w:sz w:val="24"/>
                <w:szCs w:val="24"/>
              </w:rPr>
              <w:t>I like to think of life as an adventure, like a roller coaster. It helps with the ups and downs."</w:t>
            </w:r>
          </w:p>
          <w:p w:rsidR="00D37B11" w:rsidRDefault="00D37B11" w:rsidP="00EC0FDF">
            <w:pPr>
              <w:jc w:val="center"/>
              <w:rPr>
                <w:b/>
                <w:bCs/>
                <w:i/>
                <w:sz w:val="24"/>
                <w:szCs w:val="24"/>
              </w:rPr>
            </w:pPr>
            <w:r>
              <w:rPr>
                <w:b/>
                <w:bCs/>
                <w:i/>
                <w:sz w:val="24"/>
                <w:szCs w:val="24"/>
              </w:rPr>
              <w:t>Eddie Izzard</w:t>
            </w:r>
          </w:p>
          <w:p w:rsidR="00E81D79" w:rsidRDefault="00E81D79" w:rsidP="00EC0FDF">
            <w:pPr>
              <w:jc w:val="center"/>
              <w:rPr>
                <w:b/>
                <w:bCs/>
                <w:i/>
                <w:sz w:val="24"/>
                <w:szCs w:val="24"/>
              </w:rPr>
            </w:pPr>
          </w:p>
          <w:p w:rsidR="00E81D79" w:rsidRDefault="002E2B02" w:rsidP="00EC0FDF">
            <w:pPr>
              <w:jc w:val="center"/>
              <w:rPr>
                <w:b/>
                <w:bCs/>
                <w:i/>
                <w:sz w:val="24"/>
                <w:szCs w:val="24"/>
              </w:rPr>
            </w:pPr>
            <w:r>
              <w:rPr>
                <w:b/>
                <w:bCs/>
                <w:i/>
                <w:sz w:val="24"/>
                <w:szCs w:val="24"/>
              </w:rPr>
              <w:t>“</w:t>
            </w:r>
            <w:r w:rsidR="00E81D79">
              <w:rPr>
                <w:b/>
                <w:bCs/>
                <w:i/>
                <w:sz w:val="24"/>
                <w:szCs w:val="24"/>
              </w:rPr>
              <w:t>Be strong now because things will get better. It might be story, but it can’t rain forever.</w:t>
            </w:r>
            <w:r>
              <w:rPr>
                <w:b/>
                <w:bCs/>
                <w:i/>
                <w:sz w:val="24"/>
                <w:szCs w:val="24"/>
              </w:rPr>
              <w:t>”</w:t>
            </w:r>
          </w:p>
          <w:p w:rsidR="002E2B02" w:rsidRDefault="002E2B02" w:rsidP="00EC0FDF">
            <w:pPr>
              <w:jc w:val="center"/>
              <w:rPr>
                <w:b/>
                <w:bCs/>
                <w:i/>
                <w:sz w:val="24"/>
                <w:szCs w:val="24"/>
              </w:rPr>
            </w:pPr>
            <w:r>
              <w:rPr>
                <w:b/>
                <w:bCs/>
                <w:i/>
                <w:sz w:val="24"/>
                <w:szCs w:val="24"/>
              </w:rPr>
              <w:t>Ron Rash</w:t>
            </w:r>
          </w:p>
          <w:p w:rsidR="00FA358A" w:rsidRDefault="00FA358A" w:rsidP="00EC0FDF">
            <w:pPr>
              <w:jc w:val="center"/>
              <w:rPr>
                <w:b/>
                <w:bCs/>
                <w:i/>
                <w:sz w:val="24"/>
                <w:szCs w:val="24"/>
              </w:rPr>
            </w:pPr>
          </w:p>
          <w:p w:rsidR="00FA358A" w:rsidRDefault="00FA358A" w:rsidP="00EC0FDF">
            <w:pPr>
              <w:jc w:val="center"/>
              <w:rPr>
                <w:b/>
                <w:i/>
                <w:sz w:val="24"/>
                <w:szCs w:val="24"/>
              </w:rPr>
            </w:pPr>
            <w:r>
              <w:rPr>
                <w:b/>
                <w:bCs/>
                <w:i/>
                <w:sz w:val="24"/>
                <w:szCs w:val="24"/>
              </w:rPr>
              <w:t>Need someone to talk to? …  Text HELP to 741741</w:t>
            </w:r>
            <w:bookmarkStart w:id="0" w:name="_GoBack"/>
            <w:bookmarkEnd w:id="0"/>
          </w:p>
        </w:tc>
      </w:tr>
    </w:tbl>
    <w:p w:rsidR="00EC0FDF" w:rsidRPr="00EC0FDF" w:rsidRDefault="00EC0FDF" w:rsidP="00EC0FDF">
      <w:pPr>
        <w:jc w:val="center"/>
        <w:rPr>
          <w:b/>
          <w:i/>
          <w:sz w:val="24"/>
          <w:szCs w:val="24"/>
        </w:rPr>
      </w:pPr>
    </w:p>
    <w:sectPr w:rsidR="00EC0FDF" w:rsidRPr="00EC0FDF" w:rsidSect="00EC0F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We all need to remember that th">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17EF8"/>
    <w:multiLevelType w:val="hybridMultilevel"/>
    <w:tmpl w:val="3F52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DF"/>
    <w:rsid w:val="00097D35"/>
    <w:rsid w:val="002E2B02"/>
    <w:rsid w:val="0047004B"/>
    <w:rsid w:val="004F4288"/>
    <w:rsid w:val="007F1EF5"/>
    <w:rsid w:val="00912239"/>
    <w:rsid w:val="00B23C30"/>
    <w:rsid w:val="00C15A4F"/>
    <w:rsid w:val="00D37B11"/>
    <w:rsid w:val="00E81D79"/>
    <w:rsid w:val="00EC0FDF"/>
    <w:rsid w:val="00FA358A"/>
    <w:rsid w:val="00FB0268"/>
    <w:rsid w:val="00FE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BA5D3-99E7-4DAD-9450-F701465C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FDF"/>
    <w:rPr>
      <w:color w:val="0563C1" w:themeColor="hyperlink"/>
      <w:u w:val="single"/>
    </w:rPr>
  </w:style>
  <w:style w:type="table" w:styleId="TableGrid">
    <w:name w:val="Table Grid"/>
    <w:basedOn w:val="TableNormal"/>
    <w:uiPriority w:val="39"/>
    <w:rsid w:val="00EC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94776">
      <w:bodyDiv w:val="1"/>
      <w:marLeft w:val="0"/>
      <w:marRight w:val="0"/>
      <w:marTop w:val="0"/>
      <w:marBottom w:val="0"/>
      <w:divBdr>
        <w:top w:val="none" w:sz="0" w:space="0" w:color="auto"/>
        <w:left w:val="none" w:sz="0" w:space="0" w:color="auto"/>
        <w:bottom w:val="none" w:sz="0" w:space="0" w:color="auto"/>
        <w:right w:val="none" w:sz="0" w:space="0" w:color="auto"/>
      </w:divBdr>
      <w:divsChild>
        <w:div w:id="161863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Ainsworth</dc:creator>
  <cp:keywords/>
  <dc:description/>
  <cp:lastModifiedBy>J Ainsworth</cp:lastModifiedBy>
  <cp:revision>9</cp:revision>
  <dcterms:created xsi:type="dcterms:W3CDTF">2020-04-03T00:36:00Z</dcterms:created>
  <dcterms:modified xsi:type="dcterms:W3CDTF">2020-04-08T18:51:00Z</dcterms:modified>
</cp:coreProperties>
</file>